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3E" w:rsidRDefault="002F4C3E" w:rsidP="002F4C3E">
      <w:pPr>
        <w:jc w:val="center"/>
        <w:rPr>
          <w:rFonts w:ascii="Times New Roman" w:hAnsi="Times New Roman" w:cs="Times New Roman"/>
          <w:b/>
          <w:sz w:val="28"/>
          <w:szCs w:val="28"/>
        </w:rPr>
      </w:pPr>
      <w:bookmarkStart w:id="0" w:name="_GoBack"/>
      <w:bookmarkEnd w:id="0"/>
    </w:p>
    <w:p w:rsidR="002F4C3E" w:rsidRDefault="002F4C3E" w:rsidP="002F4C3E">
      <w:pPr>
        <w:jc w:val="center"/>
        <w:rPr>
          <w:rFonts w:ascii="Times New Roman" w:hAnsi="Times New Roman" w:cs="Times New Roman"/>
          <w:b/>
          <w:sz w:val="28"/>
          <w:szCs w:val="28"/>
        </w:rPr>
      </w:pPr>
      <w:r>
        <w:rPr>
          <w:rFonts w:ascii="Times New Roman" w:hAnsi="Times New Roman" w:cs="Times New Roman"/>
          <w:b/>
          <w:sz w:val="28"/>
          <w:szCs w:val="28"/>
        </w:rPr>
        <w:t>Лекция 8</w:t>
      </w:r>
    </w:p>
    <w:p w:rsidR="002F4C3E" w:rsidRDefault="002F4C3E" w:rsidP="002F4C3E">
      <w:pPr>
        <w:jc w:val="center"/>
        <w:rPr>
          <w:rFonts w:ascii="Times New Roman" w:hAnsi="Times New Roman" w:cs="Times New Roman"/>
          <w:b/>
          <w:sz w:val="28"/>
          <w:szCs w:val="28"/>
        </w:rPr>
      </w:pPr>
      <w:proofErr w:type="gramStart"/>
      <w:r w:rsidRPr="002F4C3E">
        <w:rPr>
          <w:rFonts w:ascii="Times New Roman" w:hAnsi="Times New Roman" w:cs="Times New Roman"/>
          <w:b/>
          <w:sz w:val="28"/>
          <w:szCs w:val="28"/>
        </w:rPr>
        <w:t>Принципы  передачи</w:t>
      </w:r>
      <w:proofErr w:type="gramEnd"/>
      <w:r w:rsidRPr="002F4C3E">
        <w:rPr>
          <w:rFonts w:ascii="Times New Roman" w:hAnsi="Times New Roman" w:cs="Times New Roman"/>
          <w:b/>
          <w:sz w:val="28"/>
          <w:szCs w:val="28"/>
        </w:rPr>
        <w:t xml:space="preserve"> на расстояние и</w:t>
      </w:r>
    </w:p>
    <w:p w:rsidR="002F4C3E" w:rsidRDefault="002F4C3E" w:rsidP="002F4C3E">
      <w:pPr>
        <w:jc w:val="center"/>
        <w:rPr>
          <w:rFonts w:ascii="Times New Roman" w:hAnsi="Times New Roman" w:cs="Times New Roman"/>
          <w:b/>
          <w:sz w:val="28"/>
          <w:szCs w:val="28"/>
        </w:rPr>
      </w:pPr>
      <w:r w:rsidRPr="002F4C3E">
        <w:rPr>
          <w:rFonts w:ascii="Times New Roman" w:hAnsi="Times New Roman" w:cs="Times New Roman"/>
          <w:b/>
          <w:sz w:val="28"/>
          <w:szCs w:val="28"/>
        </w:rPr>
        <w:t xml:space="preserve">ЦОС звукового диапазона с помощь высокочастотных сигналов. </w:t>
      </w:r>
    </w:p>
    <w:p w:rsidR="00D77FAA" w:rsidRDefault="002F4C3E" w:rsidP="002F4C3E">
      <w:pPr>
        <w:jc w:val="center"/>
        <w:rPr>
          <w:rFonts w:ascii="Times New Roman" w:hAnsi="Times New Roman" w:cs="Times New Roman"/>
          <w:b/>
          <w:sz w:val="28"/>
          <w:szCs w:val="28"/>
        </w:rPr>
      </w:pPr>
      <w:r w:rsidRPr="002F4C3E">
        <w:rPr>
          <w:rFonts w:ascii="Times New Roman" w:hAnsi="Times New Roman" w:cs="Times New Roman"/>
          <w:b/>
          <w:sz w:val="28"/>
          <w:szCs w:val="28"/>
        </w:rPr>
        <w:t>Типы фильтров в ЦОС</w:t>
      </w:r>
    </w:p>
    <w:p w:rsidR="002F4C3E" w:rsidRDefault="002F4C3E" w:rsidP="002F4C3E">
      <w:pPr>
        <w:jc w:val="center"/>
        <w:rPr>
          <w:rFonts w:ascii="Times New Roman" w:hAnsi="Times New Roman" w:cs="Times New Roman"/>
          <w:b/>
          <w:sz w:val="28"/>
          <w:szCs w:val="28"/>
        </w:rPr>
      </w:pPr>
    </w:p>
    <w:p w:rsidR="002F4C3E" w:rsidRDefault="002F4C3E" w:rsidP="002F4C3E">
      <w:pPr>
        <w:jc w:val="center"/>
        <w:rPr>
          <w:rFonts w:ascii="Times New Roman" w:hAnsi="Times New Roman" w:cs="Times New Roman"/>
          <w:b/>
          <w:sz w:val="28"/>
          <w:szCs w:val="28"/>
        </w:rPr>
      </w:pPr>
    </w:p>
    <w:p w:rsidR="002F4C3E" w:rsidRP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Для обмена информацией между двумя пунктами</w:t>
      </w:r>
      <w:r>
        <w:rPr>
          <w:rFonts w:ascii="Times New Roman" w:hAnsi="Times New Roman" w:cs="Times New Roman"/>
          <w:sz w:val="28"/>
          <w:szCs w:val="28"/>
        </w:rPr>
        <w:t xml:space="preserve"> учреждений </w:t>
      </w:r>
      <w:proofErr w:type="gramStart"/>
      <w:r>
        <w:rPr>
          <w:rFonts w:ascii="Times New Roman" w:hAnsi="Times New Roman" w:cs="Times New Roman"/>
          <w:sz w:val="28"/>
          <w:szCs w:val="28"/>
        </w:rPr>
        <w:t xml:space="preserve">здравоохранения </w:t>
      </w:r>
      <w:r w:rsidRPr="002F4C3E">
        <w:rPr>
          <w:rFonts w:ascii="Times New Roman" w:hAnsi="Times New Roman" w:cs="Times New Roman"/>
          <w:sz w:val="28"/>
          <w:szCs w:val="28"/>
        </w:rPr>
        <w:t xml:space="preserve"> организуется</w:t>
      </w:r>
      <w:proofErr w:type="gramEnd"/>
      <w:r w:rsidRPr="002F4C3E">
        <w:rPr>
          <w:rFonts w:ascii="Times New Roman" w:hAnsi="Times New Roman" w:cs="Times New Roman"/>
          <w:sz w:val="28"/>
          <w:szCs w:val="28"/>
        </w:rPr>
        <w:t xml:space="preserve"> двусторонняя радиосвязь, которая обеспечивается при помощи двух комплектов оборудования односторонней связи, действующих навстречу друг другу. </w:t>
      </w:r>
    </w:p>
    <w:p w:rsid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В каждом конечном пункте двусторонней линии радиосвязи размещаются и приемное и передающее оборудования. Источник и получатель информации обычно совмещены, а также передатчик и приемник в некоторых случаях объединяются в единой приемо-передающей радиостанции. Тогда в каждом пункте обычно вместо двух антенн имеется одна общая приемо-передающая антенна.</w:t>
      </w:r>
    </w:p>
    <w:p w:rsidR="002F4C3E" w:rsidRP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Двусторонняя радиосвязь может организовываться по двум вариантам:</w:t>
      </w:r>
    </w:p>
    <w:p w:rsidR="002F4C3E" w:rsidRPr="002F4C3E" w:rsidRDefault="002F4C3E" w:rsidP="002F4C3E">
      <w:pPr>
        <w:ind w:firstLine="708"/>
        <w:jc w:val="both"/>
        <w:rPr>
          <w:rFonts w:ascii="Times New Roman" w:hAnsi="Times New Roman" w:cs="Times New Roman"/>
          <w:sz w:val="28"/>
          <w:szCs w:val="28"/>
        </w:rPr>
      </w:pPr>
    </w:p>
    <w:p w:rsidR="002F4C3E" w:rsidRP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1.  Оба передатчика работают на одной и той же частоте, т. е. и приемники настроены на одну и ту же частоту. В этом случае радиолиния в оба направления одновременно работать не может. Работа производится поочередно в одном из направлений. Такая связь называется симплексной</w:t>
      </w:r>
    </w:p>
    <w:p w:rsidR="002F4C3E" w:rsidRPr="002F4C3E" w:rsidRDefault="002F4C3E" w:rsidP="002F4C3E">
      <w:pPr>
        <w:ind w:firstLine="708"/>
        <w:jc w:val="both"/>
        <w:rPr>
          <w:rFonts w:ascii="Times New Roman" w:hAnsi="Times New Roman" w:cs="Times New Roman"/>
          <w:sz w:val="28"/>
          <w:szCs w:val="28"/>
        </w:rPr>
      </w:pPr>
    </w:p>
    <w:p w:rsidR="002F4C3E" w:rsidRP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2.  Передатчики работают на разных частотах, соответственно и приемники настроены на разные частоты. В этом случае радиолиния в оба направления может работать одновременно. Такая связь называется дуплексной.</w:t>
      </w:r>
    </w:p>
    <w:p w:rsidR="002F4C3E" w:rsidRPr="002F4C3E" w:rsidRDefault="002F4C3E" w:rsidP="002F4C3E">
      <w:pPr>
        <w:ind w:firstLine="708"/>
        <w:jc w:val="both"/>
        <w:rPr>
          <w:rFonts w:ascii="Times New Roman" w:hAnsi="Times New Roman" w:cs="Times New Roman"/>
          <w:sz w:val="28"/>
          <w:szCs w:val="28"/>
        </w:rPr>
      </w:pPr>
    </w:p>
    <w:p w:rsidR="002F4C3E" w:rsidRPr="002F4C3E" w:rsidRDefault="002F4C3E" w:rsidP="002F4C3E">
      <w:pPr>
        <w:ind w:firstLine="708"/>
        <w:jc w:val="both"/>
        <w:rPr>
          <w:rFonts w:ascii="Times New Roman" w:hAnsi="Times New Roman" w:cs="Times New Roman"/>
          <w:sz w:val="28"/>
          <w:szCs w:val="28"/>
        </w:rPr>
      </w:pPr>
      <w:r w:rsidRPr="002F4C3E">
        <w:rPr>
          <w:rFonts w:ascii="Times New Roman" w:hAnsi="Times New Roman" w:cs="Times New Roman"/>
          <w:sz w:val="28"/>
          <w:szCs w:val="28"/>
        </w:rPr>
        <w:t xml:space="preserve">Линия радиосвязи может состоять из нескольких или многих участков, в пределах которых передача радиосигналов обеспечивается комплектами приемно-передающего оборудования. Сигналы из одного пункта принимаются в другом, усиливаются и передаются далее в третий пункт, там вновь усиливаются и передаются в четвертый пункт и т. д. </w:t>
      </w:r>
    </w:p>
    <w:p w:rsidR="002F4C3E" w:rsidRPr="002F4C3E" w:rsidRDefault="002F4C3E" w:rsidP="002F4C3E">
      <w:pPr>
        <w:jc w:val="center"/>
        <w:rPr>
          <w:rFonts w:ascii="Times New Roman" w:hAnsi="Times New Roman" w:cs="Times New Roman"/>
          <w:b/>
          <w:sz w:val="28"/>
          <w:szCs w:val="28"/>
        </w:rPr>
      </w:pPr>
      <w:r w:rsidRPr="002F4C3E">
        <w:rPr>
          <w:rFonts w:ascii="Times New Roman" w:hAnsi="Times New Roman" w:cs="Times New Roman"/>
          <w:b/>
          <w:sz w:val="28"/>
          <w:szCs w:val="28"/>
        </w:rPr>
        <w:lastRenderedPageBreak/>
        <w:t>Классификация радиочастот</w:t>
      </w:r>
    </w:p>
    <w:p w:rsidR="002F4C3E" w:rsidRPr="002F4C3E" w:rsidRDefault="002F4C3E" w:rsidP="002F4C3E">
      <w:pPr>
        <w:rPr>
          <w:rFonts w:ascii="Times New Roman" w:hAnsi="Times New Roman" w:cs="Times New Roman"/>
          <w:b/>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Все системы радиосвязи обычно используют радиосигналы в виде гармонических (синусоидальных) колебаний ВЧ, модулированных передаваемым отдельным или групповым сигналом.</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Каждой линии радиосвязи выделяется определенная полоса частот. Средняя частота выделенной полосы считается номинальной частотой передающей радиостанции.</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В соответствии с международным регламентом радиосвязи радиочастоты делятся на 9 диапазонов, обозначаемые номерами от 4 до 12. Диапазон с номером N ограничен снизу частотой 0,3 · 10N Гц и сверху частотой 3 · 10N Гц. Диапазонам присвоены следующие названия:</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4 – f4 = 0,3 · 104 ÷ 3 · 104 = 3 ÷ 30 кГц – сверхдлинные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5 – f5 = 0,3 · 105 = 30 ÷ 300 кГц – длинные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6 – f6 = 0,3 · 106 = 300 ÷ 3000 кГц – средние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7 – f7 = 0,3 · 107 = 3 ÷ 30 МГц – короткие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8 – f8 = 0,3 · 108 = 30 ÷ 3000 МГц – метровые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9 – f9 = 0,3 · 109 = 300 ÷ 3000 МГц – дециметровые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10 – f10 = 0,3 · 1010 = 3 ÷ 30 ГГц – сантиметровые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 11 – f11 = 0,3 · 1011 = 30 ÷ 300 ГГц – миллиметровые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lastRenderedPageBreak/>
        <w:t>№ 12 – f12 = 0,3 · 1012 = 300 ÷ 3000 ГГц –</w:t>
      </w:r>
      <w:proofErr w:type="spellStart"/>
      <w:r w:rsidRPr="002F4C3E">
        <w:rPr>
          <w:rFonts w:ascii="Times New Roman" w:hAnsi="Times New Roman" w:cs="Times New Roman"/>
          <w:sz w:val="28"/>
          <w:szCs w:val="28"/>
        </w:rPr>
        <w:t>децимиллиметровые</w:t>
      </w:r>
      <w:proofErr w:type="spellEnd"/>
      <w:r w:rsidRPr="002F4C3E">
        <w:rPr>
          <w:rFonts w:ascii="Times New Roman" w:hAnsi="Times New Roman" w:cs="Times New Roman"/>
          <w:sz w:val="28"/>
          <w:szCs w:val="28"/>
        </w:rPr>
        <w:t xml:space="preserve"> волны.</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Отсюда видно, что с увеличением номера диапазона ширина диапазона частот увеличивается.</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proofErr w:type="gramStart"/>
      <w:r w:rsidRPr="002F4C3E">
        <w:rPr>
          <w:rFonts w:ascii="Times New Roman" w:hAnsi="Times New Roman" w:cs="Times New Roman"/>
          <w:sz w:val="28"/>
          <w:szCs w:val="28"/>
        </w:rPr>
        <w:t>Например</w:t>
      </w:r>
      <w:proofErr w:type="gramEnd"/>
      <w:r w:rsidRPr="002F4C3E">
        <w:rPr>
          <w:rFonts w:ascii="Times New Roman" w:hAnsi="Times New Roman" w:cs="Times New Roman"/>
          <w:sz w:val="28"/>
          <w:szCs w:val="28"/>
        </w:rPr>
        <w:t>: № 4 Δf4=27 кГц, а №12 Δf12=2700 кГц. В пределах диапазона условия распространения радиоволн приблизительно одинаковы. Рабочую частоту линии радиосвязи или так называемую несущую частоту, которая используется для переноса сообщений из места передачи на место приема, выбирают с учетом следующих требований:</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1.  Отсутствие работающих на этой частоте радиостанций, излучения которых могли бы мешать радиоприему в нужных пунктах планируемой линии;</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2.  Отсутствие на этой частоте систем радиосвязи и вещания, работе которых может помешать включение нового передатчика;</w:t>
      </w:r>
    </w:p>
    <w:p w:rsidR="002F4C3E" w:rsidRPr="002F4C3E" w:rsidRDefault="002F4C3E" w:rsidP="002F4C3E">
      <w:pPr>
        <w:rPr>
          <w:rFonts w:ascii="Times New Roman" w:hAnsi="Times New Roman" w:cs="Times New Roman"/>
          <w:sz w:val="28"/>
          <w:szCs w:val="28"/>
        </w:rPr>
      </w:pPr>
    </w:p>
    <w:p w:rsidR="002F4C3E" w:rsidRPr="002F4C3E" w:rsidRDefault="002F4C3E" w:rsidP="002F4C3E">
      <w:pPr>
        <w:rPr>
          <w:rFonts w:ascii="Times New Roman" w:hAnsi="Times New Roman" w:cs="Times New Roman"/>
          <w:sz w:val="28"/>
          <w:szCs w:val="28"/>
        </w:rPr>
      </w:pPr>
      <w:r w:rsidRPr="002F4C3E">
        <w:rPr>
          <w:rFonts w:ascii="Times New Roman" w:hAnsi="Times New Roman" w:cs="Times New Roman"/>
          <w:sz w:val="28"/>
          <w:szCs w:val="28"/>
        </w:rPr>
        <w:t>3.  Выбираемая частота должна лежать в диапазоне, который по существующим планам распределения радиочастот отведен для данного вида радиосвязи;</w:t>
      </w:r>
    </w:p>
    <w:p w:rsidR="002F4C3E" w:rsidRPr="002F4C3E" w:rsidRDefault="002F4C3E" w:rsidP="002F4C3E">
      <w:pPr>
        <w:rPr>
          <w:rFonts w:ascii="Times New Roman" w:hAnsi="Times New Roman" w:cs="Times New Roman"/>
          <w:sz w:val="28"/>
          <w:szCs w:val="28"/>
        </w:rPr>
      </w:pPr>
    </w:p>
    <w:p w:rsidR="002F4C3E" w:rsidRDefault="002F4C3E" w:rsidP="002F4C3E">
      <w:pPr>
        <w:rPr>
          <w:rFonts w:ascii="Times New Roman" w:hAnsi="Times New Roman" w:cs="Times New Roman"/>
          <w:b/>
          <w:sz w:val="28"/>
          <w:szCs w:val="28"/>
        </w:rPr>
      </w:pPr>
      <w:r w:rsidRPr="002F4C3E">
        <w:rPr>
          <w:rFonts w:ascii="Times New Roman" w:hAnsi="Times New Roman" w:cs="Times New Roman"/>
          <w:sz w:val="28"/>
          <w:szCs w:val="28"/>
        </w:rPr>
        <w:t>4.  Должна иметься возможность занятия достаточно широкой полосы частот, соответствующей ширине спектра передаваемых радиосигналов</w:t>
      </w:r>
      <w:r w:rsidRPr="002F4C3E">
        <w:rPr>
          <w:rFonts w:ascii="Times New Roman" w:hAnsi="Times New Roman" w:cs="Times New Roman"/>
          <w:b/>
          <w:sz w:val="28"/>
          <w:szCs w:val="28"/>
        </w:rPr>
        <w:t>.</w:t>
      </w:r>
    </w:p>
    <w:p w:rsid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 xml:space="preserve">Вплоть до 70-х гг. XX века аналоговые системы передачи сообщений были доминирующим видом систем, используемым для передачи сообщений по каналам связи. В системах, работающих в диапазонах низких, средних или высоких частот, использовалась, как правило, амплитудная модуляция (AM) с передачей двух боковых полос или одной боковой полосы (системы ОБП). Данный вид модуляции является линейным, так как передаваемый сигнал линейно зависит от передаваемого сообщения. </w:t>
      </w:r>
    </w:p>
    <w:p w:rsid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 xml:space="preserve">Он широко применяется в технике связи, в частности, в телевизионном вещании. В более высокочастотных диапазонах в системах звукового вещания, в подвижной связи, в радиорелейных и спутниковых системах передачи, многоканальной телефонии наиболее часто использовалась </w:t>
      </w:r>
      <w:r w:rsidRPr="009071F5">
        <w:rPr>
          <w:rFonts w:ascii="Times New Roman" w:hAnsi="Times New Roman" w:cs="Times New Roman"/>
          <w:sz w:val="28"/>
          <w:szCs w:val="28"/>
        </w:rPr>
        <w:lastRenderedPageBreak/>
        <w:t xml:space="preserve">частотная модуляция (ЧМ). Этот вид модуляции является нелинейным. Он применялся не только в системах связи, но также во многих других системах: звукозаписи сигналов на магнитный носитель, системах передачи на </w:t>
      </w:r>
      <w:proofErr w:type="spellStart"/>
      <w:r w:rsidRPr="009071F5">
        <w:rPr>
          <w:rFonts w:ascii="Times New Roman" w:hAnsi="Times New Roman" w:cs="Times New Roman"/>
          <w:sz w:val="28"/>
          <w:szCs w:val="28"/>
        </w:rPr>
        <w:t>поднесущей</w:t>
      </w:r>
      <w:proofErr w:type="spellEnd"/>
      <w:r w:rsidRPr="009071F5">
        <w:rPr>
          <w:rFonts w:ascii="Times New Roman" w:hAnsi="Times New Roman" w:cs="Times New Roman"/>
          <w:sz w:val="28"/>
          <w:szCs w:val="28"/>
        </w:rPr>
        <w:t xml:space="preserve"> сигналов цветности в телевидении и т. п.</w:t>
      </w:r>
    </w:p>
    <w:p w:rsidR="009071F5" w:rsidRPr="009071F5" w:rsidRDefault="009071F5" w:rsidP="009071F5">
      <w:pPr>
        <w:ind w:firstLine="708"/>
        <w:rPr>
          <w:rFonts w:ascii="Times New Roman" w:hAnsi="Times New Roman" w:cs="Times New Roman"/>
          <w:b/>
          <w:sz w:val="28"/>
          <w:szCs w:val="28"/>
        </w:rPr>
      </w:pPr>
      <w:r w:rsidRPr="009071F5">
        <w:rPr>
          <w:rFonts w:ascii="Times New Roman" w:hAnsi="Times New Roman" w:cs="Times New Roman"/>
          <w:b/>
          <w:sz w:val="28"/>
          <w:szCs w:val="28"/>
        </w:rPr>
        <w:t>Методы обработки сигналов</w:t>
      </w:r>
    </w:p>
    <w:p w:rsidR="009071F5" w:rsidRPr="009071F5" w:rsidRDefault="009071F5" w:rsidP="009071F5">
      <w:pPr>
        <w:ind w:firstLine="708"/>
        <w:rPr>
          <w:rFonts w:ascii="Times New Roman" w:hAnsi="Times New Roman" w:cs="Times New Roman"/>
          <w:sz w:val="28"/>
          <w:szCs w:val="28"/>
        </w:rPr>
      </w:pPr>
    </w:p>
    <w:p w:rsidR="009071F5" w:rsidRP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По типу обрабатываемого сигнала обработку сигналов можно разделить на аналоговую и цифровую, т. е. производимую над аналоговыми сигналами или над сигналами цифровыми.</w:t>
      </w:r>
    </w:p>
    <w:p w:rsidR="009071F5" w:rsidRPr="009071F5" w:rsidRDefault="009071F5" w:rsidP="009071F5">
      <w:pPr>
        <w:ind w:firstLine="708"/>
        <w:rPr>
          <w:rFonts w:ascii="Times New Roman" w:hAnsi="Times New Roman" w:cs="Times New Roman"/>
          <w:sz w:val="28"/>
          <w:szCs w:val="28"/>
        </w:rPr>
      </w:pPr>
    </w:p>
    <w:p w:rsidR="009071F5" w:rsidRP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Непрерывные (аналоговые) сигналы описываются непрерывными функциями времени. Мгновенные значения таких сигналов изменяются во времени плавно, без резких скачков (разрывов). Пример временной диаграммы непрерывного сигнала приведен на рис. 5(а). Сигналы, временные диаграммы которых изображены на рис. 4, не являются непрерывными, поскольку их мгновенные значения в некоторые моменты времени изменяются скачками. Многие реальные сигналы являются непрерывными. К таковым можно отнести, например, электрические сигналы при передаче речи, музыки, многих изображений.</w:t>
      </w:r>
    </w:p>
    <w:p w:rsidR="009071F5" w:rsidRDefault="009071F5" w:rsidP="009071F5">
      <w:pPr>
        <w:ind w:firstLine="708"/>
      </w:pPr>
      <w:r w:rsidRPr="009071F5">
        <w:rPr>
          <w:rFonts w:ascii="Times New Roman" w:hAnsi="Times New Roman" w:cs="Times New Roman"/>
          <w:b/>
          <w:sz w:val="28"/>
          <w:szCs w:val="28"/>
        </w:rPr>
        <w:t>Сигналы с дискретным временем</w:t>
      </w:r>
      <w:r>
        <w:rPr>
          <w:rFonts w:ascii="Times New Roman" w:hAnsi="Times New Roman" w:cs="Times New Roman"/>
          <w:sz w:val="28"/>
          <w:szCs w:val="28"/>
        </w:rPr>
        <w:t>.</w:t>
      </w:r>
      <w:r w:rsidRPr="009071F5">
        <w:t xml:space="preserve"> </w:t>
      </w:r>
    </w:p>
    <w:p w:rsid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 xml:space="preserve">Сигналы с дискретным временем можно получить из непрерывных, выполняя над последними специальное преобразование, называемое дискретизацией по времени. Смысл этих преобразований проиллюстрируем с помощью временных диаграмм. </w:t>
      </w:r>
    </w:p>
    <w:p w:rsid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 xml:space="preserve">Будем считать, что можно измерить мгновенные значения сигнала u(t) в моменты времени: </w:t>
      </w:r>
      <w:proofErr w:type="spellStart"/>
      <w:r w:rsidRPr="009071F5">
        <w:rPr>
          <w:rFonts w:ascii="Times New Roman" w:hAnsi="Times New Roman" w:cs="Times New Roman"/>
          <w:sz w:val="28"/>
          <w:szCs w:val="28"/>
        </w:rPr>
        <w:t>Δt</w:t>
      </w:r>
      <w:proofErr w:type="spellEnd"/>
      <w:r w:rsidRPr="009071F5">
        <w:rPr>
          <w:rFonts w:ascii="Times New Roman" w:hAnsi="Times New Roman" w:cs="Times New Roman"/>
          <w:sz w:val="28"/>
          <w:szCs w:val="28"/>
        </w:rPr>
        <w:t xml:space="preserve">, 2Δt, 3Δt… </w:t>
      </w:r>
      <w:proofErr w:type="spellStart"/>
      <w:r w:rsidRPr="009071F5">
        <w:rPr>
          <w:rFonts w:ascii="Times New Roman" w:hAnsi="Times New Roman" w:cs="Times New Roman"/>
          <w:sz w:val="28"/>
          <w:szCs w:val="28"/>
        </w:rPr>
        <w:t>Δt</w:t>
      </w:r>
      <w:proofErr w:type="spellEnd"/>
      <w:r w:rsidRPr="009071F5">
        <w:rPr>
          <w:rFonts w:ascii="Times New Roman" w:hAnsi="Times New Roman" w:cs="Times New Roman"/>
          <w:sz w:val="28"/>
          <w:szCs w:val="28"/>
        </w:rPr>
        <w:t xml:space="preserve"> называют интервалом дискретизации по времени. Измеряемые значения u(</w:t>
      </w:r>
      <w:proofErr w:type="spellStart"/>
      <w:r w:rsidRPr="009071F5">
        <w:rPr>
          <w:rFonts w:ascii="Times New Roman" w:hAnsi="Times New Roman" w:cs="Times New Roman"/>
          <w:sz w:val="28"/>
          <w:szCs w:val="28"/>
        </w:rPr>
        <w:t>Δt</w:t>
      </w:r>
      <w:proofErr w:type="spellEnd"/>
      <w:r w:rsidRPr="009071F5">
        <w:rPr>
          <w:rFonts w:ascii="Times New Roman" w:hAnsi="Times New Roman" w:cs="Times New Roman"/>
          <w:sz w:val="28"/>
          <w:szCs w:val="28"/>
        </w:rPr>
        <w:t xml:space="preserve">), u(2Δt), u(3Δt) отмечены на рис. 5 (а) точками. По этим значениям можно сформировать последовательность коротких прямоугольных импульсов, длительность которых одинакова и меньше интервала дискретизации </w:t>
      </w:r>
      <w:proofErr w:type="spellStart"/>
      <w:r w:rsidRPr="009071F5">
        <w:rPr>
          <w:rFonts w:ascii="Times New Roman" w:hAnsi="Times New Roman" w:cs="Times New Roman"/>
          <w:sz w:val="28"/>
          <w:szCs w:val="28"/>
        </w:rPr>
        <w:t>Δt</w:t>
      </w:r>
      <w:proofErr w:type="spellEnd"/>
      <w:r w:rsidRPr="009071F5">
        <w:rPr>
          <w:rFonts w:ascii="Times New Roman" w:hAnsi="Times New Roman" w:cs="Times New Roman"/>
          <w:sz w:val="28"/>
          <w:szCs w:val="28"/>
        </w:rPr>
        <w:t xml:space="preserve">, а амплитуды равны измеренным значениям сигнала u(t). </w:t>
      </w:r>
    </w:p>
    <w:p w:rsidR="009071F5" w:rsidRDefault="009071F5" w:rsidP="009071F5">
      <w:pPr>
        <w:ind w:firstLine="708"/>
        <w:rPr>
          <w:rFonts w:ascii="Times New Roman" w:hAnsi="Times New Roman" w:cs="Times New Roman"/>
          <w:sz w:val="28"/>
          <w:szCs w:val="28"/>
        </w:rPr>
      </w:pPr>
      <w:r w:rsidRPr="009071F5">
        <w:rPr>
          <w:rFonts w:ascii="Times New Roman" w:hAnsi="Times New Roman" w:cs="Times New Roman"/>
          <w:sz w:val="28"/>
          <w:szCs w:val="28"/>
        </w:rPr>
        <w:t xml:space="preserve">Последовательность таких прямоугольных импульсов изображена на рис. 5 (б) и часто называется импульсным сигналом или сигналом с дискретным временем. Такой сигнал будет обозначен символом </w:t>
      </w:r>
      <w:proofErr w:type="spellStart"/>
      <w:r w:rsidRPr="009071F5">
        <w:rPr>
          <w:rFonts w:ascii="Times New Roman" w:hAnsi="Times New Roman" w:cs="Times New Roman"/>
          <w:sz w:val="28"/>
          <w:szCs w:val="28"/>
        </w:rPr>
        <w:t>uΔ</w:t>
      </w:r>
      <w:proofErr w:type="spellEnd"/>
      <w:r w:rsidRPr="009071F5">
        <w:rPr>
          <w:rFonts w:ascii="Times New Roman" w:hAnsi="Times New Roman" w:cs="Times New Roman"/>
          <w:sz w:val="28"/>
          <w:szCs w:val="28"/>
        </w:rPr>
        <w:t xml:space="preserve">(t). Отметим, что шаг дискретизации по времени здесь постоянен и равен </w:t>
      </w:r>
      <w:proofErr w:type="spellStart"/>
      <w:r w:rsidRPr="009071F5">
        <w:rPr>
          <w:rFonts w:ascii="Times New Roman" w:hAnsi="Times New Roman" w:cs="Times New Roman"/>
          <w:sz w:val="28"/>
          <w:szCs w:val="28"/>
        </w:rPr>
        <w:t>Dt</w:t>
      </w:r>
      <w:proofErr w:type="spellEnd"/>
      <w:r w:rsidRPr="009071F5">
        <w:rPr>
          <w:rFonts w:ascii="Times New Roman" w:hAnsi="Times New Roman" w:cs="Times New Roman"/>
          <w:sz w:val="28"/>
          <w:szCs w:val="28"/>
        </w:rPr>
        <w:t>, а амплитуда каждого импульса равна мгновенному значению сигнала u(t) в соответствующий момент времени.</w:t>
      </w:r>
    </w:p>
    <w:p w:rsidR="009071F5" w:rsidRPr="009071F5" w:rsidRDefault="009071F5" w:rsidP="009071F5">
      <w:pPr>
        <w:spacing w:after="0" w:line="360" w:lineRule="auto"/>
        <w:ind w:firstLine="709"/>
        <w:jc w:val="both"/>
        <w:rPr>
          <w:rFonts w:ascii="Times New Roman" w:hAnsi="Times New Roman" w:cs="Times New Roman"/>
          <w:sz w:val="28"/>
          <w:szCs w:val="28"/>
        </w:rPr>
      </w:pPr>
      <w:r w:rsidRPr="009071F5">
        <w:rPr>
          <w:rFonts w:ascii="Times New Roman" w:hAnsi="Times New Roman" w:cs="Times New Roman"/>
          <w:sz w:val="28"/>
          <w:szCs w:val="28"/>
        </w:rPr>
        <w:lastRenderedPageBreak/>
        <w:t xml:space="preserve">Итак, модуляция сигнала – процесс переноса </w:t>
      </w:r>
      <w:proofErr w:type="spellStart"/>
      <w:proofErr w:type="gramStart"/>
      <w:r w:rsidRPr="009071F5">
        <w:rPr>
          <w:rFonts w:ascii="Times New Roman" w:hAnsi="Times New Roman" w:cs="Times New Roman"/>
          <w:sz w:val="28"/>
          <w:szCs w:val="28"/>
        </w:rPr>
        <w:t>информации,содержащейся</w:t>
      </w:r>
      <w:proofErr w:type="spellEnd"/>
      <w:proofErr w:type="gramEnd"/>
      <w:r w:rsidRPr="009071F5">
        <w:rPr>
          <w:rFonts w:ascii="Times New Roman" w:hAnsi="Times New Roman" w:cs="Times New Roman"/>
          <w:sz w:val="28"/>
          <w:szCs w:val="28"/>
        </w:rPr>
        <w:t xml:space="preserve"> в некотором диапазоне частот в другой частотный диапазон с</w:t>
      </w:r>
      <w:r>
        <w:rPr>
          <w:rFonts w:ascii="Times New Roman" w:hAnsi="Times New Roman" w:cs="Times New Roman"/>
          <w:sz w:val="28"/>
          <w:szCs w:val="28"/>
        </w:rPr>
        <w:t xml:space="preserve"> </w:t>
      </w:r>
      <w:r w:rsidRPr="009071F5">
        <w:rPr>
          <w:rFonts w:ascii="Times New Roman" w:hAnsi="Times New Roman" w:cs="Times New Roman"/>
          <w:sz w:val="28"/>
          <w:szCs w:val="28"/>
        </w:rPr>
        <w:t>сохранением полезной информации. Другими словами, процесс модуляции</w:t>
      </w:r>
      <w:r>
        <w:rPr>
          <w:rFonts w:ascii="Times New Roman" w:hAnsi="Times New Roman" w:cs="Times New Roman"/>
          <w:sz w:val="28"/>
          <w:szCs w:val="28"/>
        </w:rPr>
        <w:t xml:space="preserve"> </w:t>
      </w:r>
      <w:r w:rsidRPr="009071F5">
        <w:rPr>
          <w:rFonts w:ascii="Times New Roman" w:hAnsi="Times New Roman" w:cs="Times New Roman"/>
          <w:sz w:val="28"/>
          <w:szCs w:val="28"/>
        </w:rPr>
        <w:t>заключается в том, что высокочастотное колебание, способное</w:t>
      </w:r>
      <w:r>
        <w:rPr>
          <w:rFonts w:ascii="Times New Roman" w:hAnsi="Times New Roman" w:cs="Times New Roman"/>
          <w:sz w:val="28"/>
          <w:szCs w:val="28"/>
        </w:rPr>
        <w:t xml:space="preserve"> </w:t>
      </w:r>
      <w:r w:rsidRPr="009071F5">
        <w:rPr>
          <w:rFonts w:ascii="Times New Roman" w:hAnsi="Times New Roman" w:cs="Times New Roman"/>
          <w:sz w:val="28"/>
          <w:szCs w:val="28"/>
        </w:rPr>
        <w:t>распространяться на большие расстояния, модулируется низкочастотным,</w:t>
      </w:r>
      <w:r>
        <w:rPr>
          <w:rFonts w:ascii="Times New Roman" w:hAnsi="Times New Roman" w:cs="Times New Roman"/>
          <w:sz w:val="28"/>
          <w:szCs w:val="28"/>
        </w:rPr>
        <w:t xml:space="preserve"> </w:t>
      </w:r>
      <w:r w:rsidRPr="009071F5">
        <w:rPr>
          <w:rFonts w:ascii="Times New Roman" w:hAnsi="Times New Roman" w:cs="Times New Roman"/>
          <w:sz w:val="28"/>
          <w:szCs w:val="28"/>
        </w:rPr>
        <w:t>содержащим полезную информацию. Колебание, с помощью которого</w:t>
      </w:r>
      <w:r>
        <w:rPr>
          <w:rFonts w:ascii="Times New Roman" w:hAnsi="Times New Roman" w:cs="Times New Roman"/>
          <w:sz w:val="28"/>
          <w:szCs w:val="28"/>
        </w:rPr>
        <w:t xml:space="preserve"> </w:t>
      </w:r>
      <w:r w:rsidRPr="009071F5">
        <w:rPr>
          <w:rFonts w:ascii="Times New Roman" w:hAnsi="Times New Roman" w:cs="Times New Roman"/>
          <w:sz w:val="28"/>
          <w:szCs w:val="28"/>
        </w:rPr>
        <w:t>передается сигнал, носит название несущего колебания или несущей</w:t>
      </w:r>
    </w:p>
    <w:p w:rsidR="009071F5" w:rsidRPr="009071F5" w:rsidRDefault="009071F5" w:rsidP="009071F5">
      <w:pPr>
        <w:spacing w:after="0" w:line="360" w:lineRule="auto"/>
        <w:jc w:val="both"/>
        <w:rPr>
          <w:rFonts w:ascii="Times New Roman" w:hAnsi="Times New Roman" w:cs="Times New Roman"/>
          <w:sz w:val="28"/>
          <w:szCs w:val="28"/>
        </w:rPr>
      </w:pPr>
      <w:r w:rsidRPr="009071F5">
        <w:rPr>
          <w:rFonts w:ascii="Times New Roman" w:hAnsi="Times New Roman" w:cs="Times New Roman"/>
          <w:sz w:val="28"/>
          <w:szCs w:val="28"/>
        </w:rPr>
        <w:t>частоты. Для этого один (или несколько) параметров высокочастотного</w:t>
      </w:r>
      <w:r>
        <w:rPr>
          <w:rFonts w:ascii="Times New Roman" w:hAnsi="Times New Roman" w:cs="Times New Roman"/>
          <w:sz w:val="28"/>
          <w:szCs w:val="28"/>
        </w:rPr>
        <w:t xml:space="preserve"> </w:t>
      </w:r>
      <w:r w:rsidRPr="009071F5">
        <w:rPr>
          <w:rFonts w:ascii="Times New Roman" w:hAnsi="Times New Roman" w:cs="Times New Roman"/>
          <w:sz w:val="28"/>
          <w:szCs w:val="28"/>
        </w:rPr>
        <w:t>колебания изменяют по закону передаваемого сообщения. В зависимости от</w:t>
      </w:r>
    </w:p>
    <w:p w:rsidR="009071F5" w:rsidRDefault="009071F5" w:rsidP="009071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9071F5">
        <w:rPr>
          <w:rFonts w:ascii="Times New Roman" w:hAnsi="Times New Roman" w:cs="Times New Roman"/>
          <w:sz w:val="28"/>
          <w:szCs w:val="28"/>
        </w:rPr>
        <w:t>ипа изменяемого параметра различают три основных вида модуляции:</w:t>
      </w:r>
      <w:r>
        <w:rPr>
          <w:rFonts w:ascii="Times New Roman" w:hAnsi="Times New Roman" w:cs="Times New Roman"/>
          <w:sz w:val="28"/>
          <w:szCs w:val="28"/>
        </w:rPr>
        <w:t xml:space="preserve"> </w:t>
      </w:r>
      <w:r w:rsidRPr="009071F5">
        <w:rPr>
          <w:rFonts w:ascii="Times New Roman" w:hAnsi="Times New Roman" w:cs="Times New Roman"/>
          <w:b/>
          <w:sz w:val="28"/>
          <w:szCs w:val="28"/>
        </w:rPr>
        <w:t>амплитудную, частотную, фазовую</w:t>
      </w:r>
      <w:r w:rsidRPr="009071F5">
        <w:rPr>
          <w:rFonts w:ascii="Times New Roman" w:hAnsi="Times New Roman" w:cs="Times New Roman"/>
          <w:sz w:val="28"/>
          <w:szCs w:val="28"/>
        </w:rPr>
        <w:t xml:space="preserve">. </w:t>
      </w:r>
    </w:p>
    <w:p w:rsidR="009071F5" w:rsidRDefault="009071F5" w:rsidP="009071F5">
      <w:pPr>
        <w:spacing w:after="0" w:line="360" w:lineRule="auto"/>
        <w:ind w:firstLine="708"/>
        <w:jc w:val="both"/>
        <w:rPr>
          <w:rFonts w:ascii="Times New Roman" w:hAnsi="Times New Roman" w:cs="Times New Roman"/>
          <w:sz w:val="28"/>
          <w:szCs w:val="28"/>
        </w:rPr>
      </w:pPr>
      <w:r w:rsidRPr="009071F5">
        <w:rPr>
          <w:rFonts w:ascii="Times New Roman" w:hAnsi="Times New Roman" w:cs="Times New Roman"/>
          <w:sz w:val="28"/>
          <w:szCs w:val="28"/>
        </w:rPr>
        <w:t>При этом любой из этих параметров</w:t>
      </w:r>
      <w:r>
        <w:rPr>
          <w:rFonts w:ascii="Times New Roman" w:hAnsi="Times New Roman" w:cs="Times New Roman"/>
          <w:sz w:val="28"/>
          <w:szCs w:val="28"/>
        </w:rPr>
        <w:t xml:space="preserve"> </w:t>
      </w:r>
      <w:r w:rsidRPr="009071F5">
        <w:rPr>
          <w:rFonts w:ascii="Times New Roman" w:hAnsi="Times New Roman" w:cs="Times New Roman"/>
          <w:sz w:val="28"/>
          <w:szCs w:val="28"/>
        </w:rPr>
        <w:t>может быть модулирован или изменён для передачи информации. В общем</w:t>
      </w:r>
      <w:r>
        <w:rPr>
          <w:rFonts w:ascii="Times New Roman" w:hAnsi="Times New Roman" w:cs="Times New Roman"/>
          <w:sz w:val="28"/>
          <w:szCs w:val="28"/>
        </w:rPr>
        <w:t xml:space="preserve"> </w:t>
      </w:r>
      <w:r w:rsidRPr="009071F5">
        <w:rPr>
          <w:rFonts w:ascii="Times New Roman" w:hAnsi="Times New Roman" w:cs="Times New Roman"/>
          <w:sz w:val="28"/>
          <w:szCs w:val="28"/>
        </w:rPr>
        <w:t>случае исходный (информационный) сигнал может иметь вид любой</w:t>
      </w:r>
      <w:r>
        <w:rPr>
          <w:rFonts w:ascii="Times New Roman" w:hAnsi="Times New Roman" w:cs="Times New Roman"/>
          <w:sz w:val="28"/>
          <w:szCs w:val="28"/>
        </w:rPr>
        <w:t xml:space="preserve"> </w:t>
      </w:r>
      <w:r w:rsidRPr="009071F5">
        <w:rPr>
          <w:rFonts w:ascii="Times New Roman" w:hAnsi="Times New Roman" w:cs="Times New Roman"/>
          <w:sz w:val="28"/>
          <w:szCs w:val="28"/>
        </w:rPr>
        <w:t xml:space="preserve">произвольной функции </w:t>
      </w:r>
      <w:r w:rsidRPr="009071F5">
        <w:rPr>
          <w:rFonts w:ascii="Cambria Math" w:hAnsi="Cambria Math" w:cs="Cambria Math"/>
          <w:sz w:val="28"/>
          <w:szCs w:val="28"/>
        </w:rPr>
        <w:t>𝑒</w:t>
      </w:r>
      <w:r w:rsidRPr="009071F5">
        <w:rPr>
          <w:rFonts w:ascii="Times New Roman" w:hAnsi="Times New Roman" w:cs="Times New Roman"/>
          <w:sz w:val="28"/>
          <w:szCs w:val="28"/>
        </w:rPr>
        <w:t>(</w:t>
      </w:r>
      <w:r w:rsidRPr="009071F5">
        <w:rPr>
          <w:rFonts w:ascii="Cambria Math" w:hAnsi="Cambria Math" w:cs="Cambria Math"/>
          <w:sz w:val="28"/>
          <w:szCs w:val="28"/>
        </w:rPr>
        <w:t>𝑡</w:t>
      </w:r>
      <w:r w:rsidRPr="009071F5">
        <w:rPr>
          <w:rFonts w:ascii="Times New Roman" w:hAnsi="Times New Roman" w:cs="Times New Roman"/>
          <w:sz w:val="28"/>
          <w:szCs w:val="28"/>
        </w:rPr>
        <w:t>). В целом модуляцию можно разделить на</w:t>
      </w:r>
      <w:r>
        <w:rPr>
          <w:rFonts w:ascii="Times New Roman" w:hAnsi="Times New Roman" w:cs="Times New Roman"/>
          <w:sz w:val="28"/>
          <w:szCs w:val="28"/>
        </w:rPr>
        <w:t xml:space="preserve"> </w:t>
      </w:r>
      <w:r w:rsidRPr="009071F5">
        <w:rPr>
          <w:rFonts w:ascii="Times New Roman" w:hAnsi="Times New Roman" w:cs="Times New Roman"/>
          <w:sz w:val="28"/>
          <w:szCs w:val="28"/>
        </w:rPr>
        <w:t>аналоговую и цифровую.</w:t>
      </w:r>
    </w:p>
    <w:p w:rsidR="009071F5" w:rsidRDefault="006662CA" w:rsidP="009071F5">
      <w:pPr>
        <w:spacing w:after="0" w:line="360" w:lineRule="auto"/>
        <w:ind w:left="1416"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9071F5" w:rsidRDefault="009071F5" w:rsidP="009071F5">
      <w:pPr>
        <w:spacing w:after="0" w:line="360" w:lineRule="auto"/>
        <w:ind w:firstLine="708"/>
        <w:jc w:val="both"/>
        <w:rPr>
          <w:rFonts w:ascii="Times New Roman" w:hAnsi="Times New Roman" w:cs="Times New Roman"/>
          <w:sz w:val="28"/>
          <w:szCs w:val="28"/>
        </w:rPr>
      </w:pPr>
      <w:r w:rsidRPr="009071F5">
        <w:rPr>
          <w:rFonts w:ascii="Times New Roman" w:hAnsi="Times New Roman" w:cs="Times New Roman"/>
          <w:sz w:val="28"/>
          <w:szCs w:val="28"/>
        </w:rPr>
        <w:t>Обычная амплитудная модуляция (АМ) является одной из форм</w:t>
      </w:r>
      <w:r>
        <w:rPr>
          <w:rFonts w:ascii="Times New Roman" w:hAnsi="Times New Roman" w:cs="Times New Roman"/>
          <w:sz w:val="28"/>
          <w:szCs w:val="28"/>
        </w:rPr>
        <w:t xml:space="preserve"> </w:t>
      </w:r>
      <w:r w:rsidRPr="009071F5">
        <w:rPr>
          <w:rFonts w:ascii="Times New Roman" w:hAnsi="Times New Roman" w:cs="Times New Roman"/>
          <w:sz w:val="28"/>
          <w:szCs w:val="28"/>
        </w:rPr>
        <w:t>аналоговой модуляции.</w:t>
      </w:r>
      <w:r>
        <w:rPr>
          <w:rFonts w:ascii="Times New Roman" w:hAnsi="Times New Roman" w:cs="Times New Roman"/>
          <w:sz w:val="28"/>
          <w:szCs w:val="28"/>
        </w:rPr>
        <w:t xml:space="preserve"> </w:t>
      </w:r>
      <w:r w:rsidRPr="009071F5">
        <w:rPr>
          <w:rFonts w:ascii="Times New Roman" w:hAnsi="Times New Roman" w:cs="Times New Roman"/>
          <w:sz w:val="28"/>
          <w:szCs w:val="28"/>
        </w:rPr>
        <w:t xml:space="preserve">При амплитудной модуляции амплитуда несущего колебания </w:t>
      </w:r>
      <w:r w:rsidRPr="009071F5">
        <w:rPr>
          <w:rFonts w:ascii="Cambria Math" w:hAnsi="Cambria Math" w:cs="Cambria Math"/>
          <w:sz w:val="28"/>
          <w:szCs w:val="28"/>
        </w:rPr>
        <w:t>𝐴𝑚</w:t>
      </w:r>
      <w:r>
        <w:rPr>
          <w:rFonts w:ascii="Cambria Math" w:hAnsi="Cambria Math" w:cs="Cambria Math"/>
          <w:sz w:val="28"/>
          <w:szCs w:val="28"/>
        </w:rPr>
        <w:t xml:space="preserve"> </w:t>
      </w:r>
      <w:r w:rsidRPr="009071F5">
        <w:rPr>
          <w:rFonts w:ascii="Times New Roman" w:hAnsi="Times New Roman" w:cs="Times New Roman"/>
          <w:sz w:val="28"/>
          <w:szCs w:val="28"/>
        </w:rPr>
        <w:t>изменяется пропорционально модулирующему сигналу, причем остальные</w:t>
      </w:r>
      <w:r>
        <w:rPr>
          <w:rFonts w:ascii="Times New Roman" w:hAnsi="Times New Roman" w:cs="Times New Roman"/>
          <w:sz w:val="28"/>
          <w:szCs w:val="28"/>
        </w:rPr>
        <w:t xml:space="preserve"> </w:t>
      </w:r>
      <w:r w:rsidRPr="009071F5">
        <w:rPr>
          <w:rFonts w:ascii="Times New Roman" w:hAnsi="Times New Roman" w:cs="Times New Roman"/>
          <w:sz w:val="28"/>
          <w:szCs w:val="28"/>
        </w:rPr>
        <w:t>два параметра частота ω и фаза φ остаются неизменными.</w:t>
      </w:r>
    </w:p>
    <w:p w:rsidR="006662CA" w:rsidRDefault="006662CA" w:rsidP="003A367C">
      <w:pPr>
        <w:spacing w:after="0" w:line="360" w:lineRule="auto"/>
        <w:ind w:firstLine="708"/>
        <w:jc w:val="both"/>
        <w:rPr>
          <w:rFonts w:ascii="Times New Roman" w:hAnsi="Times New Roman" w:cs="Times New Roman"/>
          <w:sz w:val="28"/>
          <w:szCs w:val="28"/>
        </w:rPr>
      </w:pP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xml:space="preserve">К одному из основных направлений цифровой обработки сигналов (ЦОС) относится цифровая фильтрация. Цифровая фильтрация – это процесс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преобразования цифровых сигналов с целью выделения и/или подавления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определенных частот этих сигналов, а устройство, выполняющее фильтрацию,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н</w:t>
      </w:r>
      <w:r w:rsidR="00B0472F">
        <w:rPr>
          <w:rFonts w:ascii="Times New Roman" w:hAnsi="Times New Roman" w:cs="Times New Roman"/>
          <w:sz w:val="28"/>
          <w:szCs w:val="28"/>
        </w:rPr>
        <w:t>азывается фильтром. На рисунке 1</w:t>
      </w:r>
      <w:r w:rsidRPr="003A367C">
        <w:rPr>
          <w:rFonts w:ascii="Times New Roman" w:hAnsi="Times New Roman" w:cs="Times New Roman"/>
          <w:sz w:val="28"/>
          <w:szCs w:val="28"/>
        </w:rPr>
        <w:t xml:space="preserve"> представлены классы и типы цифровых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фильтров (ЦФ).</w:t>
      </w: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xml:space="preserve"> </w:t>
      </w: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xml:space="preserve"> </w:t>
      </w: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xml:space="preserve"> </w:t>
      </w:r>
    </w:p>
    <w:p w:rsid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lastRenderedPageBreak/>
        <w:t xml:space="preserve"> </w:t>
      </w:r>
      <w:r w:rsidR="00B0472F" w:rsidRPr="00B0472F">
        <w:rPr>
          <w:noProof/>
          <w:lang w:val="en-US"/>
        </w:rPr>
        <w:drawing>
          <wp:inline distT="0" distB="0" distL="0" distR="0">
            <wp:extent cx="5940425" cy="29788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978897"/>
                    </a:xfrm>
                    <a:prstGeom prst="rect">
                      <a:avLst/>
                    </a:prstGeom>
                    <a:noFill/>
                    <a:ln>
                      <a:noFill/>
                    </a:ln>
                  </pic:spPr>
                </pic:pic>
              </a:graphicData>
            </a:graphic>
          </wp:inline>
        </w:drawing>
      </w:r>
    </w:p>
    <w:p w:rsidR="00B0472F" w:rsidRPr="003A367C" w:rsidRDefault="00B0472F" w:rsidP="00B0472F">
      <w:pPr>
        <w:spacing w:after="0" w:line="360" w:lineRule="auto"/>
        <w:ind w:left="2124" w:firstLine="708"/>
        <w:jc w:val="both"/>
        <w:rPr>
          <w:rFonts w:ascii="Times New Roman" w:hAnsi="Times New Roman" w:cs="Times New Roman"/>
          <w:sz w:val="28"/>
          <w:szCs w:val="28"/>
        </w:rPr>
      </w:pPr>
      <w:r>
        <w:rPr>
          <w:rFonts w:ascii="Times New Roman" w:hAnsi="Times New Roman" w:cs="Times New Roman"/>
          <w:sz w:val="28"/>
          <w:szCs w:val="28"/>
        </w:rPr>
        <w:t>Рисунок 1- типы цифровых фильтров</w:t>
      </w:r>
    </w:p>
    <w:p w:rsidR="00B0472F" w:rsidRDefault="00B0472F" w:rsidP="003A367C">
      <w:pPr>
        <w:spacing w:after="0" w:line="360" w:lineRule="auto"/>
        <w:ind w:firstLine="708"/>
        <w:jc w:val="both"/>
        <w:rPr>
          <w:rFonts w:ascii="Times New Roman" w:hAnsi="Times New Roman" w:cs="Times New Roman"/>
          <w:sz w:val="28"/>
          <w:szCs w:val="28"/>
        </w:rPr>
      </w:pPr>
    </w:p>
    <w:p w:rsidR="003A367C" w:rsidRPr="003A367C" w:rsidRDefault="006662CA" w:rsidP="003A36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A367C" w:rsidRPr="003A367C">
        <w:rPr>
          <w:rFonts w:ascii="Times New Roman" w:hAnsi="Times New Roman" w:cs="Times New Roman"/>
          <w:sz w:val="28"/>
          <w:szCs w:val="28"/>
        </w:rPr>
        <w:t>области цифровой фильтрации разработчик систем ЦОС имеет дело с реализацией двух классов фильтров:</w:t>
      </w: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xml:space="preserve">- фильтры с бесконечной импульсной характеристикой (БИХ-фильтры),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то есть с импульсной характеристикой, имеющей бесконечную длину во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временной области; такой фильтр называют еще рекурсивным из-за наличия обратной связи;</w:t>
      </w:r>
    </w:p>
    <w:p w:rsidR="003A367C" w:rsidRPr="003A367C" w:rsidRDefault="003A367C" w:rsidP="003A367C">
      <w:pPr>
        <w:spacing w:after="0" w:line="360" w:lineRule="auto"/>
        <w:ind w:firstLine="708"/>
        <w:jc w:val="both"/>
        <w:rPr>
          <w:rFonts w:ascii="Times New Roman" w:hAnsi="Times New Roman" w:cs="Times New Roman"/>
          <w:sz w:val="28"/>
          <w:szCs w:val="28"/>
        </w:rPr>
      </w:pPr>
      <w:r w:rsidRPr="003A367C">
        <w:rPr>
          <w:rFonts w:ascii="Times New Roman" w:hAnsi="Times New Roman" w:cs="Times New Roman"/>
          <w:sz w:val="28"/>
          <w:szCs w:val="28"/>
        </w:rPr>
        <w:t>- фильтры с конечной импульсной характеристикой (КИХ - фильтр), то</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есть с импульсной характеристикой, ограниченной по времени </w:t>
      </w:r>
      <w:proofErr w:type="gramStart"/>
      <w:r w:rsidRPr="003A367C">
        <w:rPr>
          <w:rFonts w:ascii="Times New Roman" w:hAnsi="Times New Roman" w:cs="Times New Roman"/>
          <w:sz w:val="28"/>
          <w:szCs w:val="28"/>
        </w:rPr>
        <w:t>( с</w:t>
      </w:r>
      <w:proofErr w:type="gramEnd"/>
      <w:r w:rsidRPr="003A367C">
        <w:rPr>
          <w:rFonts w:ascii="Times New Roman" w:hAnsi="Times New Roman" w:cs="Times New Roman"/>
          <w:sz w:val="28"/>
          <w:szCs w:val="28"/>
        </w:rPr>
        <w:t xml:space="preserve"> какого-то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момента времени она становится равной нулю); из-за отсутствия обратной </w:t>
      </w:r>
    </w:p>
    <w:p w:rsidR="003A367C" w:rsidRPr="003A367C" w:rsidRDefault="003A367C" w:rsidP="006662CA">
      <w:pPr>
        <w:spacing w:after="0" w:line="360" w:lineRule="auto"/>
        <w:jc w:val="both"/>
        <w:rPr>
          <w:rFonts w:ascii="Times New Roman" w:hAnsi="Times New Roman" w:cs="Times New Roman"/>
          <w:sz w:val="28"/>
          <w:szCs w:val="28"/>
        </w:rPr>
      </w:pPr>
      <w:r w:rsidRPr="003A367C">
        <w:rPr>
          <w:rFonts w:ascii="Times New Roman" w:hAnsi="Times New Roman" w:cs="Times New Roman"/>
          <w:sz w:val="28"/>
          <w:szCs w:val="28"/>
        </w:rPr>
        <w:t xml:space="preserve">связи такие фильтры называют </w:t>
      </w:r>
      <w:r w:rsidR="00A92D70" w:rsidRPr="003A367C">
        <w:rPr>
          <w:rFonts w:ascii="Times New Roman" w:hAnsi="Times New Roman" w:cs="Times New Roman"/>
          <w:sz w:val="28"/>
          <w:szCs w:val="28"/>
        </w:rPr>
        <w:t>не рекурсивными</w:t>
      </w:r>
      <w:r w:rsidRPr="003A367C">
        <w:rPr>
          <w:rFonts w:ascii="Times New Roman" w:hAnsi="Times New Roman" w:cs="Times New Roman"/>
          <w:sz w:val="28"/>
          <w:szCs w:val="28"/>
        </w:rPr>
        <w:t>.</w:t>
      </w:r>
    </w:p>
    <w:sectPr w:rsidR="003A367C" w:rsidRPr="003A3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3E"/>
    <w:rsid w:val="002F4C3E"/>
    <w:rsid w:val="003A367C"/>
    <w:rsid w:val="003F76A3"/>
    <w:rsid w:val="006662CA"/>
    <w:rsid w:val="009071F5"/>
    <w:rsid w:val="00A2629F"/>
    <w:rsid w:val="00A92D70"/>
    <w:rsid w:val="00B0472F"/>
    <w:rsid w:val="00D7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EB66D-22D2-423B-9A21-9975859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2024-09-24T08:35:00Z</dcterms:created>
  <dcterms:modified xsi:type="dcterms:W3CDTF">2024-09-24T08:35:00Z</dcterms:modified>
</cp:coreProperties>
</file>